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1AA6C7" w14:textId="389B9E55" w:rsidR="00A4262A" w:rsidRPr="00A4262A" w:rsidRDefault="00A4262A">
      <w:pPr>
        <w:rPr>
          <w:b/>
          <w:bCs/>
          <w:noProof/>
          <w:color w:val="FF0000"/>
        </w:rPr>
      </w:pPr>
      <w:r w:rsidRPr="00A4262A">
        <w:rPr>
          <w:b/>
          <w:bCs/>
          <w:noProof/>
          <w:color w:val="FF0000"/>
        </w:rPr>
        <w:t>Alterações de códigos no programa IRPF2025 em relação ao IRPF2024:</w:t>
      </w:r>
    </w:p>
    <w:p w14:paraId="4515FEF7" w14:textId="77E32CA2" w:rsidR="00A4262A" w:rsidRDefault="00A4262A">
      <w:pPr>
        <w:rPr>
          <w:noProof/>
        </w:rPr>
      </w:pPr>
    </w:p>
    <w:p w14:paraId="61343A10" w14:textId="12BBF760" w:rsidR="00A4262A" w:rsidRPr="00A4262A" w:rsidRDefault="00A4262A" w:rsidP="00A4262A">
      <w:pPr>
        <w:pStyle w:val="PargrafodaLista"/>
        <w:numPr>
          <w:ilvl w:val="0"/>
          <w:numId w:val="1"/>
        </w:numPr>
        <w:rPr>
          <w:b/>
          <w:bCs/>
          <w:noProof/>
          <w:color w:val="FF0000"/>
        </w:rPr>
      </w:pPr>
      <w:r w:rsidRPr="00A4262A">
        <w:rPr>
          <w:b/>
          <w:bCs/>
          <w:noProof/>
          <w:color w:val="FF0000"/>
        </w:rPr>
        <w:t>Rendimentos sujeitos a tributação exclusiva/definitiva</w:t>
      </w:r>
    </w:p>
    <w:p w14:paraId="500DDF36" w14:textId="638FFB33" w:rsidR="00A4262A" w:rsidRDefault="00A4262A" w:rsidP="00A4262A">
      <w:pPr>
        <w:ind w:left="360"/>
        <w:rPr>
          <w:noProof/>
        </w:rPr>
      </w:pPr>
      <w:r>
        <w:rPr>
          <w:noProof/>
        </w:rPr>
        <w:t xml:space="preserve">O código de </w:t>
      </w:r>
      <w:r w:rsidRPr="00A4262A">
        <w:rPr>
          <w:b/>
          <w:bCs/>
          <w:noProof/>
          <w:color w:val="FF0000"/>
        </w:rPr>
        <w:t>OUTROS</w:t>
      </w:r>
      <w:r w:rsidRPr="00A4262A">
        <w:rPr>
          <w:noProof/>
          <w:color w:val="FF0000"/>
        </w:rPr>
        <w:t xml:space="preserve"> </w:t>
      </w:r>
      <w:r w:rsidRPr="00A4262A">
        <w:rPr>
          <w:b/>
          <w:bCs/>
          <w:noProof/>
          <w:color w:val="FF0000"/>
        </w:rPr>
        <w:t>era 12 no IRPF2024 e virou 99 no IRPF2025</w:t>
      </w:r>
      <w:r>
        <w:rPr>
          <w:noProof/>
        </w:rPr>
        <w:t>.</w:t>
      </w:r>
    </w:p>
    <w:p w14:paraId="25A4B490" w14:textId="4692BCD2" w:rsidR="00A4262A" w:rsidRDefault="00A4262A" w:rsidP="00A4262A">
      <w:pPr>
        <w:ind w:left="360"/>
        <w:rPr>
          <w:noProof/>
        </w:rPr>
      </w:pPr>
      <w:r>
        <w:rPr>
          <w:noProof/>
        </w:rPr>
        <w:t xml:space="preserve">Declaração de </w:t>
      </w:r>
      <w:r w:rsidRPr="00B2125F">
        <w:rPr>
          <w:noProof/>
          <w:color w:val="FF0000"/>
        </w:rPr>
        <w:t xml:space="preserve">amortização e de Restituição de Capital em Dinheiro </w:t>
      </w:r>
      <w:r>
        <w:rPr>
          <w:noProof/>
        </w:rPr>
        <w:t>foram afetados.</w:t>
      </w:r>
    </w:p>
    <w:p w14:paraId="066293DE" w14:textId="77777777" w:rsidR="00A4262A" w:rsidRDefault="00A4262A" w:rsidP="00A4262A">
      <w:pPr>
        <w:ind w:left="360"/>
        <w:rPr>
          <w:noProof/>
        </w:rPr>
      </w:pPr>
    </w:p>
    <w:p w14:paraId="1C609FCB" w14:textId="01196BA5" w:rsidR="002D431F" w:rsidRDefault="00A4262A">
      <w:r>
        <w:rPr>
          <w:noProof/>
        </w:rPr>
        <w:drawing>
          <wp:inline distT="0" distB="0" distL="0" distR="0" wp14:anchorId="52155B24" wp14:editId="77D4D36F">
            <wp:extent cx="5400040" cy="2277110"/>
            <wp:effectExtent l="0" t="0" r="0" b="8890"/>
            <wp:docPr id="499213299" name="Imagem 1" descr="Interface gráfica do usuário, Texto, Aplicativo, Email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9213299" name="Imagem 1" descr="Interface gráfica do usuário, Texto, Aplicativo, Email&#10;&#10;Descrição gerada automaticamente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277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433C62" w14:textId="77777777" w:rsidR="00A4262A" w:rsidRDefault="00A4262A"/>
    <w:p w14:paraId="7D4797FE" w14:textId="43CA317F" w:rsidR="00A4262A" w:rsidRDefault="00A4262A" w:rsidP="00A4262A">
      <w:pPr>
        <w:pStyle w:val="PargrafodaLista"/>
        <w:numPr>
          <w:ilvl w:val="0"/>
          <w:numId w:val="1"/>
        </w:numPr>
        <w:rPr>
          <w:b/>
          <w:bCs/>
          <w:color w:val="FF0000"/>
        </w:rPr>
      </w:pPr>
      <w:r w:rsidRPr="00A4262A">
        <w:rPr>
          <w:b/>
          <w:bCs/>
          <w:color w:val="FF0000"/>
        </w:rPr>
        <w:t>Bens e Direitos</w:t>
      </w:r>
    </w:p>
    <w:p w14:paraId="3ED9A948" w14:textId="42F932EC" w:rsidR="00A4262A" w:rsidRDefault="00A4262A" w:rsidP="00A4262A">
      <w:pPr>
        <w:rPr>
          <w:b/>
          <w:bCs/>
          <w:color w:val="FF0000"/>
        </w:rPr>
      </w:pPr>
    </w:p>
    <w:p w14:paraId="6D2357C1" w14:textId="1389C6E9" w:rsidR="00A4262A" w:rsidRDefault="00A4262A" w:rsidP="00A4262A">
      <w:pPr>
        <w:rPr>
          <w:b/>
          <w:bCs/>
          <w:noProof/>
          <w:color w:val="FF0000"/>
        </w:rPr>
      </w:pPr>
      <w:proofErr w:type="spellStart"/>
      <w:r w:rsidRPr="00A4262A">
        <w:rPr>
          <w:b/>
          <w:bCs/>
          <w:color w:val="FF0000"/>
        </w:rPr>
        <w:t>ETF's</w:t>
      </w:r>
      <w:proofErr w:type="spellEnd"/>
      <w:r w:rsidRPr="00A4262A">
        <w:rPr>
          <w:b/>
          <w:bCs/>
          <w:color w:val="FF0000"/>
        </w:rPr>
        <w:t xml:space="preserve"> tinham o </w:t>
      </w:r>
      <w:r>
        <w:rPr>
          <w:b/>
          <w:bCs/>
          <w:color w:val="FF0000"/>
        </w:rPr>
        <w:t>código</w:t>
      </w:r>
      <w:r w:rsidRPr="00A4262A">
        <w:rPr>
          <w:b/>
          <w:bCs/>
          <w:color w:val="FF0000"/>
        </w:rPr>
        <w:t xml:space="preserve"> 09</w:t>
      </w:r>
      <w:r w:rsidRPr="00A4262A">
        <w:rPr>
          <w:color w:val="FF0000"/>
        </w:rPr>
        <w:t xml:space="preserve"> </w:t>
      </w:r>
      <w:r w:rsidRPr="00A4262A">
        <w:rPr>
          <w:b/>
          <w:bCs/>
          <w:noProof/>
          <w:color w:val="FF0000"/>
        </w:rPr>
        <w:t>no IRPF2024 e no IRPF2025</w:t>
      </w:r>
      <w:r w:rsidR="00B2125F">
        <w:rPr>
          <w:b/>
          <w:bCs/>
          <w:noProof/>
          <w:color w:val="FF0000"/>
        </w:rPr>
        <w:t xml:space="preserve"> este código foi eliminado</w:t>
      </w:r>
    </w:p>
    <w:p w14:paraId="27A09EC7" w14:textId="156FBD5B" w:rsidR="00B2125F" w:rsidRPr="006B62EF" w:rsidRDefault="00B2125F" w:rsidP="00A4262A">
      <w:pPr>
        <w:rPr>
          <w:noProof/>
        </w:rPr>
      </w:pPr>
      <w:r w:rsidRPr="006B62EF">
        <w:rPr>
          <w:noProof/>
        </w:rPr>
        <w:t>IRPF2024:</w:t>
      </w:r>
    </w:p>
    <w:p w14:paraId="6EFE81EB" w14:textId="33C3AB9A" w:rsidR="00A4262A" w:rsidRDefault="00A4262A" w:rsidP="00A426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A4262A">
        <w:rPr>
          <w:b/>
          <w:bCs/>
          <w:noProof/>
          <w:color w:val="FF0000"/>
        </w:rPr>
        <w:drawing>
          <wp:inline distT="0" distB="0" distL="0" distR="0" wp14:anchorId="0A6565C9" wp14:editId="66BB133B">
            <wp:extent cx="1387625" cy="1364776"/>
            <wp:effectExtent l="0" t="0" r="3175" b="6985"/>
            <wp:docPr id="2068942859" name="Imagem 3" descr="Interface gráfica do usuário, Texto, Aplicativo, Email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8942859" name="Imagem 3" descr="Interface gráfica do usuário, Texto, Aplicativo, Email&#10;&#10;Descrição gerada automaticament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1085" cy="138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9B115A" w14:textId="7AC00261" w:rsidR="00A4262A" w:rsidRDefault="00A4262A" w:rsidP="00A426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77AE2488" w14:textId="4C32B349" w:rsidR="00B2125F" w:rsidRPr="006B62EF" w:rsidRDefault="00B2125F" w:rsidP="00B2125F">
      <w:pPr>
        <w:rPr>
          <w:noProof/>
        </w:rPr>
      </w:pPr>
      <w:r w:rsidRPr="006B62EF">
        <w:rPr>
          <w:noProof/>
        </w:rPr>
        <w:t>IRPF2025:</w:t>
      </w:r>
    </w:p>
    <w:p w14:paraId="248FFC29" w14:textId="66A9DC53" w:rsidR="00A4262A" w:rsidRPr="00A4262A" w:rsidRDefault="00A4262A" w:rsidP="00A426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A4262A">
        <w:rPr>
          <w:b/>
          <w:bCs/>
          <w:noProof/>
          <w:color w:val="FF0000"/>
        </w:rPr>
        <w:drawing>
          <wp:inline distT="0" distB="0" distL="0" distR="0" wp14:anchorId="44CDC1C8" wp14:editId="27373B8F">
            <wp:extent cx="1487606" cy="1426692"/>
            <wp:effectExtent l="0" t="0" r="0" b="2540"/>
            <wp:docPr id="1755150344" name="Imagem 4" descr="Interface gráfica do usuário, Texto, Aplicativo, Email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5150344" name="Imagem 4" descr="Interface gráfica do usuário, Texto, Aplicativo, Email&#10;&#10;Descrição gerada automaticament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987" cy="14385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072064" w14:textId="063BE5AD" w:rsidR="00A4262A" w:rsidRPr="00A4262A" w:rsidRDefault="00B2125F" w:rsidP="00A4262A">
      <w:pPr>
        <w:rPr>
          <w:b/>
          <w:bCs/>
          <w:color w:val="FF0000"/>
        </w:rPr>
      </w:pPr>
      <w:r>
        <w:rPr>
          <w:b/>
          <w:bCs/>
          <w:color w:val="FF0000"/>
        </w:rPr>
        <w:lastRenderedPageBreak/>
        <w:t>Então, ETF terá o código 06 no IRPF2025.</w:t>
      </w:r>
    </w:p>
    <w:p w14:paraId="739C838B" w14:textId="42E6CF00" w:rsidR="00A4262A" w:rsidRDefault="00A4262A">
      <w:r>
        <w:rPr>
          <w:noProof/>
        </w:rPr>
        <w:drawing>
          <wp:inline distT="0" distB="0" distL="0" distR="0" wp14:anchorId="53B39393" wp14:editId="5EEC602F">
            <wp:extent cx="5400040" cy="2295525"/>
            <wp:effectExtent l="0" t="0" r="0" b="9525"/>
            <wp:docPr id="1904595641" name="Imagem 2" descr="Text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4595641" name="Imagem 2" descr="Texto&#10;&#10;Descrição gerada automaticamente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295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A012D6" w14:textId="44C6C249" w:rsidR="00B2125F" w:rsidRDefault="00B2125F">
      <w:pPr>
        <w:rPr>
          <w:b/>
          <w:bCs/>
          <w:color w:val="FF0000"/>
        </w:rPr>
      </w:pPr>
      <w:r w:rsidRPr="00B2125F">
        <w:rPr>
          <w:b/>
          <w:bCs/>
          <w:color w:val="FF0000"/>
        </w:rPr>
        <w:t>ETF de Renda Fixa que sa</w:t>
      </w:r>
      <w:r w:rsidR="006B62EF">
        <w:rPr>
          <w:b/>
          <w:bCs/>
          <w:color w:val="FF0000"/>
        </w:rPr>
        <w:t>í</w:t>
      </w:r>
      <w:r w:rsidRPr="00B2125F">
        <w:rPr>
          <w:b/>
          <w:bCs/>
          <w:color w:val="FF0000"/>
        </w:rPr>
        <w:t>a com código 99 no IRPF2024 agora é código 08 no IRPF2025.</w:t>
      </w:r>
    </w:p>
    <w:p w14:paraId="468C8EAD" w14:textId="77777777" w:rsidR="00BB1206" w:rsidRDefault="00BB1206">
      <w:r>
        <w:t xml:space="preserve">Link para saber quais são os </w:t>
      </w:r>
      <w:proofErr w:type="spellStart"/>
      <w:r>
        <w:t>ETF’s</w:t>
      </w:r>
      <w:proofErr w:type="spellEnd"/>
      <w:r>
        <w:t xml:space="preserve"> de Renda Fixa:</w:t>
      </w:r>
    </w:p>
    <w:p w14:paraId="56598C05" w14:textId="47F7F563" w:rsidR="00BB1206" w:rsidRDefault="00BB1206">
      <w:r w:rsidRPr="00BB1206">
        <w:t>https://www.b3.com.br/pt_br/produtos-e-servicos/negociacao/renda-variavel/etf/renda-fixa/etfs-listados/</w:t>
      </w:r>
    </w:p>
    <w:p w14:paraId="52A5269D" w14:textId="77777777" w:rsidR="00BB1206" w:rsidRDefault="00BB1206"/>
    <w:p w14:paraId="478D3C86" w14:textId="445D8431" w:rsidR="00B2125F" w:rsidRDefault="00B2125F">
      <w:r w:rsidRPr="00B2125F">
        <w:t>Caso</w:t>
      </w:r>
      <w:r>
        <w:t xml:space="preserve"> o </w:t>
      </w:r>
      <w:r w:rsidR="006B62EF">
        <w:t xml:space="preserve">seu </w:t>
      </w:r>
      <w:r>
        <w:t xml:space="preserve">relatório do CIRO de 2024 tenha saído com os códigos que foram alterados para 2025, você pode alterar o relatório manualmente OU importar os dados do backup de dezembro de 2024 para o </w:t>
      </w:r>
      <w:r w:rsidRPr="00B2125F">
        <w:rPr>
          <w:b/>
          <w:bCs/>
          <w:color w:val="FF0000"/>
        </w:rPr>
        <w:t>CIRO – Versão 25A</w:t>
      </w:r>
      <w:r w:rsidRPr="00B2125F">
        <w:rPr>
          <w:color w:val="FF0000"/>
        </w:rPr>
        <w:t xml:space="preserve"> </w:t>
      </w:r>
      <w:r>
        <w:t>e emitir o relatório novamente.</w:t>
      </w:r>
    </w:p>
    <w:p w14:paraId="76F4C43A" w14:textId="77521F16" w:rsidR="006B62EF" w:rsidRPr="00B2125F" w:rsidRDefault="006B62EF">
      <w:r>
        <w:t>Caso note que há outra alteração no IRPF2025, favor informar!!!</w:t>
      </w:r>
    </w:p>
    <w:sectPr w:rsidR="006B62EF" w:rsidRPr="00B2125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41C6F"/>
    <w:multiLevelType w:val="hybridMultilevel"/>
    <w:tmpl w:val="31108586"/>
    <w:lvl w:ilvl="0" w:tplc="F5C2959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17833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62A"/>
    <w:rsid w:val="002D431F"/>
    <w:rsid w:val="006B62EF"/>
    <w:rsid w:val="00A4262A"/>
    <w:rsid w:val="00B2125F"/>
    <w:rsid w:val="00BB1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5E878"/>
  <w15:chartTrackingRefBased/>
  <w15:docId w15:val="{7B1B2D90-57BA-4626-B775-C2FFB29D0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A426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36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153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Mauro Eyzo</dc:creator>
  <cp:keywords/>
  <dc:description/>
  <cp:lastModifiedBy>Mauro Eyzo</cp:lastModifiedBy>
  <cp:revision>2</cp:revision>
  <dcterms:created xsi:type="dcterms:W3CDTF">2025-03-16T20:20:00Z</dcterms:created>
  <dcterms:modified xsi:type="dcterms:W3CDTF">2025-03-16T20:44:00Z</dcterms:modified>
</cp:coreProperties>
</file>